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2A11E" w14:textId="5D417AD3" w:rsidR="00B55031" w:rsidRPr="00B55031" w:rsidRDefault="00B55031" w:rsidP="00D35598">
      <w:pPr>
        <w:rPr>
          <w:b/>
          <w:bCs/>
        </w:rPr>
      </w:pPr>
      <w:r w:rsidRPr="00B55031">
        <w:rPr>
          <w:b/>
          <w:bCs/>
        </w:rPr>
        <w:t xml:space="preserve">ASAM Statement on the U.S. Congress Joint Economic Committee’s New Report on the Economic Toll of the Opioid Crisis </w:t>
      </w:r>
    </w:p>
    <w:p w14:paraId="01D4C04F" w14:textId="77777777" w:rsidR="00B55031" w:rsidRDefault="00B55031" w:rsidP="00D35598"/>
    <w:p w14:paraId="46357DAB" w14:textId="24D57D65" w:rsidR="00D35598" w:rsidRDefault="00D35598" w:rsidP="00D35598">
      <w:r>
        <w:t xml:space="preserve">“Today’s </w:t>
      </w:r>
      <w:hyperlink r:id="rId5" w:history="1">
        <w:r w:rsidRPr="00BB7C3F">
          <w:rPr>
            <w:rStyle w:val="Hyperlink"/>
          </w:rPr>
          <w:t>report</w:t>
        </w:r>
      </w:hyperlink>
      <w:r>
        <w:t xml:space="preserve"> </w:t>
      </w:r>
      <w:r w:rsidR="00BB7C3F">
        <w:t xml:space="preserve">from the </w:t>
      </w:r>
      <w:r w:rsidR="00BB7C3F" w:rsidRPr="00BB7C3F">
        <w:t>U.S. Congress Joint Economic Committee </w:t>
      </w:r>
      <w:r>
        <w:t>underscores the catastrophic—but preventable—impact that the addiction and overdose crisis has had on virtually every community. The human toll is tearing at the fabric of families and our society</w:t>
      </w:r>
      <w:r w:rsidR="00A57E53">
        <w:t xml:space="preserve">. This crisis </w:t>
      </w:r>
      <w:r w:rsidR="00BB7C3F">
        <w:t>may</w:t>
      </w:r>
      <w:r>
        <w:t xml:space="preserve"> continue to escalate if we fail to eliminate barriers to </w:t>
      </w:r>
      <w:r w:rsidR="00BB7C3F">
        <w:t xml:space="preserve">evidence-based addiction </w:t>
      </w:r>
      <w:r>
        <w:t xml:space="preserve">care, </w:t>
      </w:r>
      <w:r w:rsidR="00BB7C3F">
        <w:t>grow the addiction treatment workforce, and ensure e</w:t>
      </w:r>
      <w:r w:rsidR="00BB7C3F" w:rsidRPr="00BB7C3F">
        <w:t>quitable access to, and coverage for, comprehensive, high-quality addiction care for all</w:t>
      </w:r>
      <w:r w:rsidR="00BB7C3F">
        <w:t xml:space="preserve"> </w:t>
      </w:r>
      <w:r w:rsidR="00A57E53">
        <w:t xml:space="preserve">Americans </w:t>
      </w:r>
      <w:r w:rsidR="00595C4F">
        <w:t xml:space="preserve">in </w:t>
      </w:r>
      <w:r w:rsidR="00BB7C3F">
        <w:t>need</w:t>
      </w:r>
      <w:r>
        <w:t xml:space="preserve">. </w:t>
      </w:r>
    </w:p>
    <w:p w14:paraId="0D22E36A" w14:textId="77777777" w:rsidR="00D35598" w:rsidRDefault="00D35598" w:rsidP="00D35598"/>
    <w:p w14:paraId="0E7B0844" w14:textId="6F7F7460" w:rsidR="00D35598" w:rsidRDefault="00D35598" w:rsidP="00D35598">
      <w:r>
        <w:t xml:space="preserve">To that end, policymakers must urgently act to increase access to evidence-based treatments, including FDA-approved </w:t>
      </w:r>
      <w:r w:rsidR="00BB7C3F">
        <w:t xml:space="preserve">addiction </w:t>
      </w:r>
      <w:r>
        <w:t>medications</w:t>
      </w:r>
      <w:r w:rsidR="00595C4F">
        <w:t xml:space="preserve"> and psychosocial treatments</w:t>
      </w:r>
      <w:r>
        <w:t xml:space="preserve">, </w:t>
      </w:r>
      <w:r w:rsidR="00E04606">
        <w:t>which</w:t>
      </w:r>
      <w:r>
        <w:t xml:space="preserve"> are known to help save lives and support recovery. Federal statistics show that</w:t>
      </w:r>
      <w:r w:rsidR="00595214">
        <w:t>, in 2020,</w:t>
      </w:r>
      <w:r>
        <w:t xml:space="preserve"> just 6.5 percent of Americans with substance use disorder received any </w:t>
      </w:r>
      <w:r w:rsidR="00595C4F">
        <w:t xml:space="preserve">addiction </w:t>
      </w:r>
      <w:r>
        <w:t xml:space="preserve">treatment in the past year, suggesting we have a long way to go. </w:t>
      </w:r>
    </w:p>
    <w:p w14:paraId="20F8D95E" w14:textId="77777777" w:rsidR="00D35598" w:rsidRDefault="00D35598" w:rsidP="00D35598"/>
    <w:p w14:paraId="1A8328AE" w14:textId="3652291C" w:rsidR="00A57E53" w:rsidRDefault="00D35598" w:rsidP="00D35598">
      <w:r>
        <w:t>Given the heartbreaking overdose rate that has soared to record levels, federal policies must match the magnitude of this ongoing public health crisis. Congress and the Biden Administration must</w:t>
      </w:r>
      <w:r w:rsidR="00B55031">
        <w:t xml:space="preserve"> </w:t>
      </w:r>
      <w:r w:rsidR="00595214">
        <w:t>enact</w:t>
      </w:r>
      <w:r>
        <w:t xml:space="preserve"> policies</w:t>
      </w:r>
      <w:r w:rsidR="00595214">
        <w:t xml:space="preserve"> t</w:t>
      </w:r>
      <w:r w:rsidR="00A57E53">
        <w:t>hat</w:t>
      </w:r>
      <w:r w:rsidR="00595214">
        <w:t xml:space="preserve"> </w:t>
      </w:r>
      <w:r w:rsidR="00E04606">
        <w:t xml:space="preserve">will </w:t>
      </w:r>
      <w:r w:rsidR="00595214">
        <w:t xml:space="preserve">facilitate access to </w:t>
      </w:r>
      <w:r w:rsidR="00A57E53">
        <w:t xml:space="preserve">full-spectrum addiction </w:t>
      </w:r>
      <w:r w:rsidR="00595214">
        <w:t>care</w:t>
      </w:r>
      <w:r>
        <w:t xml:space="preserve">, such as </w:t>
      </w:r>
      <w:r w:rsidR="00595214">
        <w:t>eliminating the separate registration required to prescribe buprenorphine for opioid use disorder</w:t>
      </w:r>
      <w:r w:rsidR="00A57E53">
        <w:t xml:space="preserve"> - </w:t>
      </w:r>
      <w:r w:rsidR="00595214">
        <w:t xml:space="preserve"> while </w:t>
      </w:r>
      <w:r w:rsidR="00A57E53">
        <w:t xml:space="preserve">also </w:t>
      </w:r>
      <w:r w:rsidR="00595214">
        <w:t xml:space="preserve">ensuring more healthcare professional are educated on how to treat addiction; responsibly expanding access to prescribed methadone for opioid use disorder that can be picked up at pharmacies; </w:t>
      </w:r>
      <w:r>
        <w:t xml:space="preserve">and </w:t>
      </w:r>
      <w:r w:rsidR="00595C4F">
        <w:t>expanding and enforcing mental health and addiction parity law so that addiction care is</w:t>
      </w:r>
      <w:r>
        <w:t xml:space="preserve"> appropriately covered </w:t>
      </w:r>
      <w:r w:rsidR="00595C4F">
        <w:t xml:space="preserve">and reimbursed </w:t>
      </w:r>
      <w:r>
        <w:t>by</w:t>
      </w:r>
      <w:r w:rsidR="00B55031">
        <w:t xml:space="preserve"> third-party </w:t>
      </w:r>
      <w:r>
        <w:t>payers</w:t>
      </w:r>
      <w:r w:rsidR="00595C4F">
        <w:t>, including Medicare</w:t>
      </w:r>
      <w:r>
        <w:t xml:space="preserve">.  Additionally, research shows that expanding harm reduction efforts keeps people alive and, therefore, must be one of many strategies to stop the extraordinary loss of life. </w:t>
      </w:r>
    </w:p>
    <w:p w14:paraId="382EDB95" w14:textId="77777777" w:rsidR="00A57E53" w:rsidRDefault="00A57E53" w:rsidP="00D35598"/>
    <w:p w14:paraId="10EE4C30" w14:textId="4692C16A" w:rsidR="00D35598" w:rsidRDefault="00595C4F" w:rsidP="00D35598">
      <w:r>
        <w:t xml:space="preserve">As a nation, we must </w:t>
      </w:r>
      <w:r w:rsidR="00E04606">
        <w:t>re</w:t>
      </w:r>
      <w:r w:rsidR="00D35598">
        <w:t xml:space="preserve">commit to smart and comprehensive policies </w:t>
      </w:r>
      <w:r w:rsidR="00E04606">
        <w:t>that will</w:t>
      </w:r>
      <w:r w:rsidR="00D35598">
        <w:t xml:space="preserve"> </w:t>
      </w:r>
      <w:r w:rsidR="00A57E53">
        <w:t xml:space="preserve">end </w:t>
      </w:r>
      <w:r w:rsidR="00D35598">
        <w:t>this crisis</w:t>
      </w:r>
      <w:r w:rsidR="00E04606">
        <w:t xml:space="preserve"> </w:t>
      </w:r>
      <w:r w:rsidR="00B55031">
        <w:t xml:space="preserve">and </w:t>
      </w:r>
      <w:r w:rsidR="00D35598">
        <w:t>save countless lives.”</w:t>
      </w:r>
    </w:p>
    <w:p w14:paraId="2D568623" w14:textId="6B64C7E6" w:rsidR="00595C4F" w:rsidRDefault="00595C4F" w:rsidP="00D35598"/>
    <w:p w14:paraId="321EA30E" w14:textId="67EFA3AC" w:rsidR="00A57E53" w:rsidRPr="00A57E53" w:rsidRDefault="00595C4F" w:rsidP="00A57E53">
      <w:pPr>
        <w:pStyle w:val="ListParagraph"/>
        <w:numPr>
          <w:ilvl w:val="0"/>
          <w:numId w:val="1"/>
        </w:numPr>
      </w:pPr>
      <w:r>
        <w:t>Brian Hurley</w:t>
      </w:r>
      <w:r w:rsidR="00A57E53">
        <w:t xml:space="preserve">, </w:t>
      </w:r>
      <w:r w:rsidR="00A57E53" w:rsidRPr="00A57E53">
        <w:t>MD, MBA, DFASAM</w:t>
      </w:r>
      <w:r w:rsidR="00A57E53">
        <w:t>, President-Elect, American Society of Addiction Medicine (ASAM)</w:t>
      </w:r>
    </w:p>
    <w:p w14:paraId="1455C4EF" w14:textId="5C6227E7" w:rsidR="00595C4F" w:rsidRDefault="00595C4F" w:rsidP="00A57E53">
      <w:pPr>
        <w:pStyle w:val="ListParagraph"/>
        <w:ind w:left="408"/>
      </w:pPr>
    </w:p>
    <w:p w14:paraId="20ED9333" w14:textId="77777777" w:rsidR="00D35598" w:rsidRDefault="00D35598" w:rsidP="00D35598"/>
    <w:p w14:paraId="6A75F029" w14:textId="77777777" w:rsidR="0008614B" w:rsidRDefault="0008614B"/>
    <w:sectPr w:rsidR="00086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0E94"/>
    <w:multiLevelType w:val="hybridMultilevel"/>
    <w:tmpl w:val="FA0C2E3A"/>
    <w:lvl w:ilvl="0" w:tplc="3D14AB94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991329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DEA"/>
    <w:rsid w:val="0008614B"/>
    <w:rsid w:val="00595214"/>
    <w:rsid w:val="00595C4F"/>
    <w:rsid w:val="008A7DEA"/>
    <w:rsid w:val="00930675"/>
    <w:rsid w:val="00A57E53"/>
    <w:rsid w:val="00B55031"/>
    <w:rsid w:val="00BB7C3F"/>
    <w:rsid w:val="00D35598"/>
    <w:rsid w:val="00E0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C1BA3"/>
  <w15:chartTrackingRefBased/>
  <w15:docId w15:val="{CE64523C-98F1-4390-8B11-0066E52CC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598"/>
    <w:pPr>
      <w:spacing w:after="0" w:line="240" w:lineRule="auto"/>
    </w:pPr>
    <w:rPr>
      <w:rFonts w:ascii="Calibri" w:hAnsi="Calibri" w:cs="Calibri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7E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7C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C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95C4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A57E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550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ec.senate.gov/public/_cache/files/67bced7f-4232-40ea-9263-f033d280c567/jec-cost-of-opioids-issue-brief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M. Corredor</dc:creator>
  <cp:keywords/>
  <dc:description/>
  <cp:lastModifiedBy>Molly McGrath</cp:lastModifiedBy>
  <cp:revision>2</cp:revision>
  <dcterms:created xsi:type="dcterms:W3CDTF">2022-09-29T11:46:00Z</dcterms:created>
  <dcterms:modified xsi:type="dcterms:W3CDTF">2022-09-29T11:46:00Z</dcterms:modified>
</cp:coreProperties>
</file>